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36C" w:rsidRDefault="0033436C" w:rsidP="00B80BE0">
      <w:pPr>
        <w:autoSpaceDE w:val="0"/>
        <w:autoSpaceDN w:val="0"/>
        <w:adjustRightInd w:val="0"/>
        <w:spacing w:after="0" w:line="240" w:lineRule="auto"/>
        <w:rPr>
          <w:rFonts w:ascii="Arial,Bold" w:hAnsi="Arial,Bold" w:cs="Arial,Bold"/>
          <w:b/>
          <w:bCs/>
          <w:sz w:val="23"/>
          <w:szCs w:val="23"/>
        </w:rPr>
      </w:pPr>
    </w:p>
    <w:p w:rsidR="00235343" w:rsidRPr="00235343" w:rsidRDefault="00235343" w:rsidP="00B80B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3"/>
          <w:szCs w:val="23"/>
        </w:rPr>
      </w:pPr>
    </w:p>
    <w:p w:rsidR="0033436C" w:rsidRPr="00235343" w:rsidRDefault="0033436C" w:rsidP="00B80B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235343">
        <w:rPr>
          <w:rFonts w:ascii="Arial" w:hAnsi="Arial" w:cs="Arial"/>
          <w:b/>
          <w:bCs/>
          <w:sz w:val="24"/>
          <w:szCs w:val="24"/>
        </w:rPr>
        <w:t>INSTRUCTIVO DILENCIAMIENTO FORMATO CGDS- 014 CAJA MENOR</w:t>
      </w:r>
    </w:p>
    <w:p w:rsidR="0033436C" w:rsidRPr="00235343" w:rsidRDefault="0033436C" w:rsidP="00B80B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5343">
        <w:rPr>
          <w:rFonts w:ascii="Arial" w:hAnsi="Arial" w:cs="Arial"/>
          <w:sz w:val="24"/>
          <w:szCs w:val="24"/>
        </w:rPr>
        <w:t>La recopilación de esta información tiene por objeto identificar los rubros y los montos asignados y utilizados en las Cajas Menores.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  <w:r w:rsidRPr="00235343">
        <w:rPr>
          <w:rFonts w:ascii="Arial" w:hAnsi="Arial" w:cs="Arial"/>
          <w:b/>
          <w:bCs/>
          <w:sz w:val="24"/>
          <w:szCs w:val="24"/>
        </w:rPr>
        <w:t>Nombre del gasto</w:t>
      </w:r>
      <w:r w:rsidRPr="00235343">
        <w:rPr>
          <w:rFonts w:ascii="Arial" w:hAnsi="Arial" w:cs="Arial"/>
          <w:sz w:val="24"/>
          <w:szCs w:val="24"/>
        </w:rPr>
        <w:t xml:space="preserve">: Se registra el rubro del gasto. 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5343">
        <w:rPr>
          <w:rFonts w:ascii="Arial" w:hAnsi="Arial" w:cs="Arial"/>
          <w:b/>
          <w:bCs/>
          <w:sz w:val="24"/>
          <w:szCs w:val="24"/>
        </w:rPr>
        <w:t xml:space="preserve">Valor Ejecutado: </w:t>
      </w:r>
      <w:r w:rsidRPr="00235343">
        <w:rPr>
          <w:rFonts w:ascii="Arial" w:hAnsi="Arial" w:cs="Arial"/>
          <w:sz w:val="24"/>
          <w:szCs w:val="24"/>
        </w:rPr>
        <w:t>($) Valor en pesos que se ejecuta para cada uno de los grupos que constituyen la caja menor, sin descontar el valor de las deducciones y retenciones.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5343">
        <w:rPr>
          <w:rFonts w:ascii="Arial" w:hAnsi="Arial" w:cs="Arial"/>
          <w:b/>
          <w:bCs/>
          <w:sz w:val="24"/>
          <w:szCs w:val="24"/>
        </w:rPr>
        <w:t xml:space="preserve">Valor autorizado: </w:t>
      </w:r>
      <w:r w:rsidRPr="00235343">
        <w:rPr>
          <w:rFonts w:ascii="Arial" w:hAnsi="Arial" w:cs="Arial"/>
          <w:sz w:val="24"/>
          <w:szCs w:val="24"/>
        </w:rPr>
        <w:t>($) Es el valor en pesos autorizado en la resolución.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5343">
        <w:rPr>
          <w:rFonts w:ascii="Arial" w:hAnsi="Arial" w:cs="Arial"/>
          <w:b/>
          <w:sz w:val="24"/>
          <w:szCs w:val="24"/>
        </w:rPr>
        <w:t>Cuenta Bancaria</w:t>
      </w:r>
      <w:r w:rsidRPr="00235343">
        <w:rPr>
          <w:rFonts w:ascii="Arial" w:hAnsi="Arial" w:cs="Arial"/>
          <w:sz w:val="24"/>
          <w:szCs w:val="24"/>
        </w:rPr>
        <w:t>: registre el número de cuenta donde se maneja la caja meor indique si es corriente o de ahorro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5343">
        <w:rPr>
          <w:rFonts w:ascii="Arial" w:hAnsi="Arial" w:cs="Arial"/>
          <w:b/>
          <w:sz w:val="24"/>
          <w:szCs w:val="24"/>
        </w:rPr>
        <w:t>Responsable manejo caja menor</w:t>
      </w:r>
      <w:r w:rsidRPr="00235343">
        <w:rPr>
          <w:rFonts w:ascii="Arial" w:hAnsi="Arial" w:cs="Arial"/>
          <w:sz w:val="24"/>
          <w:szCs w:val="24"/>
        </w:rPr>
        <w:t>: indique el funcionario responsable de la caja menor y el cargo.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5343">
        <w:rPr>
          <w:rFonts w:ascii="Arial" w:hAnsi="Arial" w:cs="Arial"/>
          <w:b/>
          <w:sz w:val="24"/>
          <w:szCs w:val="24"/>
        </w:rPr>
        <w:t>Acto Administrativo Constitución:</w:t>
      </w:r>
      <w:r w:rsidRPr="00235343">
        <w:rPr>
          <w:rFonts w:ascii="Arial" w:hAnsi="Arial" w:cs="Arial"/>
          <w:sz w:val="24"/>
          <w:szCs w:val="24"/>
        </w:rPr>
        <w:t xml:space="preserve"> Indique numero del acto que constituyo la caja menor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5343">
        <w:rPr>
          <w:rFonts w:ascii="Arial" w:hAnsi="Arial" w:cs="Arial"/>
          <w:b/>
          <w:sz w:val="24"/>
          <w:szCs w:val="24"/>
        </w:rPr>
        <w:t>Fecha Acto Administrativo</w:t>
      </w:r>
      <w:r w:rsidRPr="00235343">
        <w:rPr>
          <w:rFonts w:ascii="Arial" w:hAnsi="Arial" w:cs="Arial"/>
          <w:sz w:val="24"/>
          <w:szCs w:val="24"/>
        </w:rPr>
        <w:t>, indique la fecha de aprobación acto administrativo constitución caja menor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5343">
        <w:rPr>
          <w:rFonts w:ascii="Arial" w:hAnsi="Arial" w:cs="Arial"/>
          <w:b/>
          <w:sz w:val="24"/>
          <w:szCs w:val="24"/>
        </w:rPr>
        <w:t xml:space="preserve">Saldo En libro caja menor, </w:t>
      </w:r>
      <w:r w:rsidRPr="00235343">
        <w:rPr>
          <w:rFonts w:ascii="Arial" w:hAnsi="Arial" w:cs="Arial"/>
          <w:sz w:val="24"/>
          <w:szCs w:val="24"/>
        </w:rPr>
        <w:t>registre el saldo en libro caja menor a fecha 30 de junio para el primer semestre y a 31 de diciembre para el segundo semestre de rendición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35343">
        <w:rPr>
          <w:rFonts w:ascii="Arial" w:hAnsi="Arial" w:cs="Arial"/>
          <w:b/>
          <w:sz w:val="24"/>
          <w:szCs w:val="24"/>
        </w:rPr>
        <w:t>Saldo En Banco</w:t>
      </w:r>
      <w:r w:rsidRPr="00235343">
        <w:rPr>
          <w:rFonts w:ascii="Arial" w:hAnsi="Arial" w:cs="Arial"/>
          <w:sz w:val="24"/>
          <w:szCs w:val="24"/>
        </w:rPr>
        <w:t xml:space="preserve"> registre el saldo en </w:t>
      </w:r>
      <w:r w:rsidR="009016BB" w:rsidRPr="00235343">
        <w:rPr>
          <w:rFonts w:ascii="Arial" w:hAnsi="Arial" w:cs="Arial"/>
          <w:sz w:val="24"/>
          <w:szCs w:val="24"/>
        </w:rPr>
        <w:t>extracto bancario</w:t>
      </w:r>
      <w:r w:rsidRPr="00235343">
        <w:rPr>
          <w:rFonts w:ascii="Arial" w:hAnsi="Arial" w:cs="Arial"/>
          <w:sz w:val="24"/>
          <w:szCs w:val="24"/>
        </w:rPr>
        <w:t xml:space="preserve"> a fecha 30 de junio para el primer semestre y a 31 de diciembre para el segundo semestre de rendición</w:t>
      </w: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436C" w:rsidRPr="00235343" w:rsidRDefault="0033436C" w:rsidP="0033436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B0ADC" w:rsidRPr="00235343" w:rsidRDefault="006B0ADC" w:rsidP="0033436C">
      <w:pPr>
        <w:jc w:val="both"/>
        <w:rPr>
          <w:rFonts w:ascii="Arial" w:hAnsi="Arial" w:cs="Arial"/>
          <w:sz w:val="24"/>
          <w:szCs w:val="24"/>
        </w:rPr>
      </w:pPr>
    </w:p>
    <w:sectPr w:rsidR="006B0ADC" w:rsidRPr="00235343" w:rsidSect="00235343">
      <w:headerReference w:type="default" r:id="rId6"/>
      <w:footerReference w:type="default" r:id="rId7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F13" w:rsidRDefault="00C72F13" w:rsidP="00B80BE0">
      <w:pPr>
        <w:spacing w:after="0" w:line="240" w:lineRule="auto"/>
      </w:pPr>
      <w:r>
        <w:separator/>
      </w:r>
    </w:p>
  </w:endnote>
  <w:endnote w:type="continuationSeparator" w:id="1">
    <w:p w:rsidR="00C72F13" w:rsidRDefault="00C72F13" w:rsidP="00B80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E0" w:rsidRDefault="00B80BE0" w:rsidP="00B80BE0">
    <w:pPr>
      <w:pStyle w:val="Piedepgina"/>
      <w:tabs>
        <w:tab w:val="clear" w:pos="4419"/>
        <w:tab w:val="clear" w:pos="8838"/>
        <w:tab w:val="left" w:pos="5988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F13" w:rsidRDefault="00C72F13" w:rsidP="00B80BE0">
      <w:pPr>
        <w:spacing w:after="0" w:line="240" w:lineRule="auto"/>
      </w:pPr>
      <w:r>
        <w:separator/>
      </w:r>
    </w:p>
  </w:footnote>
  <w:footnote w:type="continuationSeparator" w:id="1">
    <w:p w:rsidR="00C72F13" w:rsidRDefault="00C72F13" w:rsidP="00B80B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BE0" w:rsidRDefault="00B80BE0">
    <w:pPr>
      <w:pStyle w:val="Encabezado"/>
    </w:pPr>
    <w:r>
      <w:rPr>
        <w:noProof/>
        <w:lang w:eastAsia="es-CO"/>
      </w:rPr>
      <w:drawing>
        <wp:inline distT="0" distB="0" distL="0" distR="0">
          <wp:extent cx="5614744" cy="925551"/>
          <wp:effectExtent l="19050" t="0" r="5006" b="0"/>
          <wp:docPr id="1" name="0 Imagen" descr="LOGO CONTRALOR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CONTRALORIA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12130" cy="9251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B80BE0"/>
    <w:rsid w:val="00235343"/>
    <w:rsid w:val="0033436C"/>
    <w:rsid w:val="006B0ADC"/>
    <w:rsid w:val="006B412B"/>
    <w:rsid w:val="009016BB"/>
    <w:rsid w:val="009D31C7"/>
    <w:rsid w:val="00B80BE0"/>
    <w:rsid w:val="00C72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AD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B80B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80BE0"/>
  </w:style>
  <w:style w:type="paragraph" w:styleId="Piedepgina">
    <w:name w:val="footer"/>
    <w:basedOn w:val="Normal"/>
    <w:link w:val="PiedepginaCar"/>
    <w:uiPriority w:val="99"/>
    <w:unhideWhenUsed/>
    <w:rsid w:val="00B80BE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0BE0"/>
  </w:style>
  <w:style w:type="paragraph" w:styleId="Textodeglobo">
    <w:name w:val="Balloon Text"/>
    <w:basedOn w:val="Normal"/>
    <w:link w:val="TextodegloboCar"/>
    <w:uiPriority w:val="99"/>
    <w:semiHidden/>
    <w:unhideWhenUsed/>
    <w:rsid w:val="00B80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0B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187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</dc:creator>
  <cp:lastModifiedBy>Natalia</cp:lastModifiedBy>
  <cp:revision>3</cp:revision>
  <cp:lastPrinted>2013-01-16T15:17:00Z</cp:lastPrinted>
  <dcterms:created xsi:type="dcterms:W3CDTF">2012-09-05T15:54:00Z</dcterms:created>
  <dcterms:modified xsi:type="dcterms:W3CDTF">2013-01-16T15:17:00Z</dcterms:modified>
</cp:coreProperties>
</file>